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254166" w:rsidRDefault="007B51B6" w:rsidP="00254166">
      <w:pPr>
        <w:spacing w:after="0" w:line="240" w:lineRule="auto"/>
        <w:jc w:val="right"/>
        <w:rPr>
          <w:rFonts w:ascii="Arial" w:hAnsi="Arial" w:cs="Arial"/>
        </w:rPr>
      </w:pPr>
      <w:r w:rsidRPr="00254166">
        <w:rPr>
          <w:rFonts w:ascii="Arial" w:hAnsi="Arial" w:cs="Arial"/>
        </w:rPr>
        <w:t>OFICIO</w:t>
      </w:r>
      <w:r w:rsidR="007754CD" w:rsidRPr="00254166">
        <w:rPr>
          <w:rFonts w:ascii="Arial" w:hAnsi="Arial" w:cs="Arial"/>
        </w:rPr>
        <w:t>: IDAIP/</w:t>
      </w:r>
      <w:r w:rsidR="00262445">
        <w:rPr>
          <w:rFonts w:ascii="Arial" w:hAnsi="Arial" w:cs="Arial"/>
        </w:rPr>
        <w:t>983</w:t>
      </w:r>
      <w:r w:rsidR="00A54B03" w:rsidRPr="00254166">
        <w:rPr>
          <w:rFonts w:ascii="Arial" w:hAnsi="Arial" w:cs="Arial"/>
        </w:rPr>
        <w:t>/</w:t>
      </w:r>
      <w:r w:rsidR="00DE1134" w:rsidRPr="00254166">
        <w:rPr>
          <w:rFonts w:ascii="Arial" w:hAnsi="Arial" w:cs="Arial"/>
        </w:rPr>
        <w:t>1</w:t>
      </w:r>
      <w:r w:rsidR="00C73A69" w:rsidRPr="00254166">
        <w:rPr>
          <w:rFonts w:ascii="Arial" w:hAnsi="Arial" w:cs="Arial"/>
        </w:rPr>
        <w:t>6</w:t>
      </w:r>
    </w:p>
    <w:p w:rsidR="007B51B6" w:rsidRPr="00254166" w:rsidRDefault="007B51B6" w:rsidP="00254166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254166">
        <w:rPr>
          <w:rFonts w:ascii="Arial" w:hAnsi="Arial" w:cs="Arial"/>
        </w:rPr>
        <w:t xml:space="preserve">Durango, </w:t>
      </w:r>
      <w:proofErr w:type="spellStart"/>
      <w:r w:rsidRPr="00254166">
        <w:rPr>
          <w:rFonts w:ascii="Arial" w:hAnsi="Arial" w:cs="Arial"/>
        </w:rPr>
        <w:t>Dgo</w:t>
      </w:r>
      <w:proofErr w:type="spellEnd"/>
      <w:r w:rsidRPr="00254166">
        <w:rPr>
          <w:rFonts w:ascii="Arial" w:hAnsi="Arial" w:cs="Arial"/>
        </w:rPr>
        <w:t xml:space="preserve">., a </w:t>
      </w:r>
      <w:r w:rsidR="00262445">
        <w:rPr>
          <w:rFonts w:ascii="Arial" w:hAnsi="Arial" w:cs="Arial"/>
        </w:rPr>
        <w:t>27</w:t>
      </w:r>
      <w:r w:rsidR="001D0250" w:rsidRPr="00254166">
        <w:rPr>
          <w:rFonts w:ascii="Arial" w:hAnsi="Arial" w:cs="Arial"/>
        </w:rPr>
        <w:t xml:space="preserve"> de Abril </w:t>
      </w:r>
      <w:r w:rsidR="00C73A69" w:rsidRPr="00254166">
        <w:rPr>
          <w:rFonts w:ascii="Arial" w:hAnsi="Arial" w:cs="Arial"/>
        </w:rPr>
        <w:t>de 2016</w:t>
      </w:r>
    </w:p>
    <w:p w:rsidR="004E5E3F" w:rsidRPr="00254166" w:rsidRDefault="004E5E3F" w:rsidP="00254166">
      <w:pPr>
        <w:spacing w:after="0" w:line="240" w:lineRule="auto"/>
        <w:jc w:val="both"/>
        <w:rPr>
          <w:rFonts w:ascii="Arial" w:hAnsi="Arial" w:cs="Arial"/>
          <w:b/>
        </w:rPr>
      </w:pPr>
    </w:p>
    <w:p w:rsidR="00C35728" w:rsidRPr="00254166" w:rsidRDefault="00687E96" w:rsidP="0025416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SOLICITANTE</w:t>
      </w:r>
    </w:p>
    <w:p w:rsidR="007B51B6" w:rsidRPr="00254166" w:rsidRDefault="00C6711D" w:rsidP="00254166">
      <w:pPr>
        <w:spacing w:after="0" w:line="240" w:lineRule="auto"/>
        <w:jc w:val="both"/>
        <w:rPr>
          <w:rFonts w:ascii="Arial" w:hAnsi="Arial" w:cs="Arial"/>
          <w:b/>
        </w:rPr>
      </w:pPr>
      <w:r w:rsidRPr="00254166">
        <w:rPr>
          <w:rFonts w:ascii="Arial" w:hAnsi="Arial" w:cs="Arial"/>
          <w:b/>
        </w:rPr>
        <w:t xml:space="preserve">PRESENTE.- </w:t>
      </w:r>
    </w:p>
    <w:p w:rsidR="007B51B6" w:rsidRPr="00254166" w:rsidRDefault="007B51B6" w:rsidP="00254166">
      <w:pPr>
        <w:spacing w:after="0" w:line="240" w:lineRule="auto"/>
        <w:jc w:val="both"/>
        <w:rPr>
          <w:rFonts w:ascii="Arial" w:hAnsi="Arial" w:cs="Arial"/>
        </w:rPr>
      </w:pPr>
    </w:p>
    <w:p w:rsidR="003E610D" w:rsidRDefault="003E610D" w:rsidP="00254166">
      <w:pPr>
        <w:spacing w:line="240" w:lineRule="auto"/>
        <w:jc w:val="both"/>
        <w:rPr>
          <w:rFonts w:ascii="Arial" w:hAnsi="Arial" w:cs="Arial"/>
        </w:rPr>
      </w:pPr>
    </w:p>
    <w:p w:rsidR="003747F8" w:rsidRPr="00254166" w:rsidRDefault="00F52801" w:rsidP="00254166">
      <w:pPr>
        <w:spacing w:line="240" w:lineRule="auto"/>
        <w:jc w:val="both"/>
        <w:rPr>
          <w:rFonts w:ascii="Arial" w:hAnsi="Arial" w:cs="Arial"/>
        </w:rPr>
      </w:pPr>
      <w:r w:rsidRPr="00254166">
        <w:rPr>
          <w:rFonts w:ascii="Arial" w:hAnsi="Arial" w:cs="Arial"/>
        </w:rPr>
        <w:t xml:space="preserve">En atención a </w:t>
      </w:r>
      <w:r w:rsidR="007B51B6" w:rsidRPr="00254166">
        <w:rPr>
          <w:rFonts w:ascii="Arial" w:hAnsi="Arial" w:cs="Arial"/>
        </w:rPr>
        <w:t>su solici</w:t>
      </w:r>
      <w:r w:rsidR="00B02605" w:rsidRPr="00254166">
        <w:rPr>
          <w:rFonts w:ascii="Arial" w:hAnsi="Arial" w:cs="Arial"/>
        </w:rPr>
        <w:t>tu</w:t>
      </w:r>
      <w:r w:rsidR="007B51B6" w:rsidRPr="00254166">
        <w:rPr>
          <w:rFonts w:ascii="Arial" w:hAnsi="Arial" w:cs="Arial"/>
        </w:rPr>
        <w:t xml:space="preserve">d de información registrada en el </w:t>
      </w:r>
      <w:r w:rsidR="00763759">
        <w:rPr>
          <w:rFonts w:ascii="Arial" w:hAnsi="Arial" w:cs="Arial"/>
        </w:rPr>
        <w:t>correo electrónico de este Instituto</w:t>
      </w:r>
      <w:r w:rsidR="007B51B6" w:rsidRPr="00254166">
        <w:rPr>
          <w:rFonts w:ascii="Arial" w:hAnsi="Arial" w:cs="Arial"/>
        </w:rPr>
        <w:t xml:space="preserve">, el día </w:t>
      </w:r>
      <w:r w:rsidR="00E277A3" w:rsidRPr="00254166">
        <w:rPr>
          <w:rFonts w:ascii="Arial" w:hAnsi="Arial" w:cs="Arial"/>
        </w:rPr>
        <w:t xml:space="preserve">siete de abril </w:t>
      </w:r>
      <w:r w:rsidR="00C6711D" w:rsidRPr="00254166">
        <w:rPr>
          <w:rFonts w:ascii="Arial" w:hAnsi="Arial" w:cs="Arial"/>
        </w:rPr>
        <w:t>de 2016</w:t>
      </w:r>
      <w:r w:rsidR="007B51B6" w:rsidRPr="00254166">
        <w:rPr>
          <w:rFonts w:ascii="Arial" w:hAnsi="Arial" w:cs="Arial"/>
        </w:rPr>
        <w:t xml:space="preserve">, mediante la </w:t>
      </w:r>
      <w:r w:rsidR="00C73A69" w:rsidRPr="00254166">
        <w:rPr>
          <w:rFonts w:ascii="Arial" w:hAnsi="Arial" w:cs="Arial"/>
        </w:rPr>
        <w:t>cual requirió de este Instituto</w:t>
      </w:r>
      <w:r w:rsidR="00C6711D" w:rsidRPr="00254166">
        <w:rPr>
          <w:rFonts w:ascii="Arial" w:hAnsi="Arial" w:cs="Arial"/>
        </w:rPr>
        <w:t xml:space="preserve"> </w:t>
      </w:r>
      <w:r w:rsidR="00E277A3" w:rsidRPr="00254166">
        <w:rPr>
          <w:rFonts w:ascii="Arial" w:hAnsi="Arial" w:cs="Arial"/>
        </w:rPr>
        <w:t xml:space="preserve">diversa información, le informo </w:t>
      </w:r>
      <w:r w:rsidR="00C6711D" w:rsidRPr="00254166">
        <w:rPr>
          <w:rFonts w:ascii="Arial" w:hAnsi="Arial" w:cs="Arial"/>
        </w:rPr>
        <w:t>lo siguiente</w:t>
      </w:r>
      <w:r w:rsidR="00247FB0" w:rsidRPr="00254166">
        <w:rPr>
          <w:rFonts w:ascii="Arial" w:hAnsi="Arial" w:cs="Arial"/>
        </w:rPr>
        <w:t>:</w:t>
      </w:r>
    </w:p>
    <w:p w:rsidR="00763759" w:rsidRPr="00763759" w:rsidRDefault="00763759" w:rsidP="007637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3759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>1. El número de solicitudes totales de información pública y datos personales (solicitudes ARCO) de todos los sujetos obligados, incluyendo el órgano garante en el periodo del 1 de enero al 31 de diciembre de 2015; de la información anterior se requiere el desglose de cuántas fueron solicitudes de información pública y cuántas solicitudes de datos personales.</w:t>
      </w:r>
    </w:p>
    <w:p w:rsidR="00763759" w:rsidRDefault="00763759" w:rsidP="007637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62445" w:rsidRDefault="00262445" w:rsidP="007637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Adjunto a Usted, el desglose de </w:t>
      </w:r>
      <w:r w:rsidR="00785F7B">
        <w:rPr>
          <w:rFonts w:ascii="Arial" w:eastAsia="Times New Roman" w:hAnsi="Arial" w:cs="Arial"/>
          <w:color w:val="000000"/>
          <w:lang w:eastAsia="es-MX"/>
        </w:rPr>
        <w:t>los sujetos obligados que recibieron solicitudes de acceso a la información pública y datos personales</w:t>
      </w:r>
      <w:r>
        <w:rPr>
          <w:rFonts w:ascii="Arial" w:eastAsia="Times New Roman" w:hAnsi="Arial" w:cs="Arial"/>
          <w:color w:val="000000"/>
          <w:lang w:eastAsia="es-MX"/>
        </w:rPr>
        <w:t>:</w:t>
      </w:r>
    </w:p>
    <w:p w:rsidR="00262445" w:rsidRDefault="00262445" w:rsidP="007637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377"/>
        <w:gridCol w:w="1928"/>
      </w:tblGrid>
      <w:tr w:rsidR="00262445" w:rsidRPr="00E455A8" w:rsidTr="00262445">
        <w:trPr>
          <w:trHeight w:val="450"/>
          <w:tblHeader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Sujeto Obligado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Solicitudes de información recibidas 2015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Solicitudes tipo ARCO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H. Ayuntamiento del Municipio de Durango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1166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Poder Ejecutivo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1123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H. Ayuntamiento del Municipio de Gómez Palacio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341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2445" w:rsidRPr="00262445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6244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Instituto Duranguense de Acceso a la Información y de Protección de Datos Personales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2445" w:rsidRPr="00262445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6244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305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2445" w:rsidRPr="00262445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6244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13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Poder Judicial del Estado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136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Instituto Electoral y de Participación Ciudadana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Poder Legislativo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R. Ayuntamiento del Municipio de Lerdo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Aguas del Municipio de Durango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Universidad Juárez del Estado de Durango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Comisión Estatal de Derechos Humanos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H. Ayuntamiento del Municipio de Pueblo Nuevo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Tribunal Electoral del Estado de Durango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Tribunal para Menores Infractores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 xml:space="preserve">H. Ayuntamiento del Municipio de </w:t>
            </w:r>
            <w:proofErr w:type="spellStart"/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Poanas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H. Ayuntamiento del Municipio de Panuco de Coronado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H. Ayuntamiento del Municipio de </w:t>
            </w:r>
            <w:proofErr w:type="spellStart"/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Tepehuanes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62445" w:rsidRPr="00E455A8" w:rsidTr="00262445">
        <w:trPr>
          <w:trHeight w:val="450"/>
        </w:trPr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06 Partido Duranguense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45" w:rsidRPr="00E455A8" w:rsidRDefault="00262445" w:rsidP="00C20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455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262445" w:rsidRPr="00785F7B" w:rsidRDefault="00785F7B" w:rsidP="00262445">
      <w:pPr>
        <w:rPr>
          <w:b/>
        </w:rPr>
      </w:pPr>
      <w:r>
        <w:rPr>
          <w:b/>
        </w:rPr>
        <w:t xml:space="preserve">                                   </w:t>
      </w:r>
      <w:r w:rsidRPr="00785F7B">
        <w:rPr>
          <w:b/>
          <w:u w:val="single"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85F7B">
        <w:rPr>
          <w:b/>
          <w:u w:val="single"/>
        </w:rPr>
        <w:t>3,450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785F7B">
        <w:rPr>
          <w:b/>
          <w:u w:val="single"/>
        </w:rPr>
        <w:t>13</w:t>
      </w:r>
    </w:p>
    <w:p w:rsidR="00262445" w:rsidRPr="00763759" w:rsidRDefault="00262445" w:rsidP="007637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63759" w:rsidRPr="00763759" w:rsidRDefault="00763759" w:rsidP="007637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3759">
        <w:rPr>
          <w:rFonts w:ascii="Arial" w:eastAsia="Times New Roman" w:hAnsi="Arial" w:cs="Arial"/>
          <w:b/>
          <w:bCs/>
          <w:i/>
          <w:iCs/>
          <w:color w:val="000000"/>
          <w:lang w:eastAsia="es-MX"/>
        </w:rPr>
        <w:t>2. El número total de recursos de revisión, incluyendo los de acceso a la información pública y los de datos personales, recibidos por ese órgano garante de transparencia en el periodo del 1 de enero al 31 de diciembre de 2015, de la información anterior se requiere el desglose de cuántos recursos fueron de información pública y cuántos recursos de datos personales.</w:t>
      </w:r>
    </w:p>
    <w:p w:rsidR="004D36EF" w:rsidRDefault="004D36EF" w:rsidP="00254166">
      <w:pPr>
        <w:spacing w:line="240" w:lineRule="auto"/>
        <w:jc w:val="both"/>
        <w:rPr>
          <w:rFonts w:ascii="Arial" w:eastAsia="Times New Roman" w:hAnsi="Arial" w:cs="Arial"/>
          <w:color w:val="000000"/>
        </w:rPr>
      </w:pPr>
    </w:p>
    <w:p w:rsidR="00763759" w:rsidRDefault="00763759" w:rsidP="00254166">
      <w:pPr>
        <w:spacing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Al respecto le informo que en el periodo del 1 de enero al 31 de diciembre de 2015, se presentaron ante este Instituto un total de </w:t>
      </w:r>
      <w:r w:rsidRPr="00763759">
        <w:rPr>
          <w:rFonts w:ascii="Arial" w:eastAsia="Times New Roman" w:hAnsi="Arial" w:cs="Arial"/>
          <w:b/>
          <w:color w:val="000000"/>
        </w:rPr>
        <w:t>96 Recursos de Revisión</w:t>
      </w:r>
      <w:r>
        <w:rPr>
          <w:rFonts w:ascii="Arial" w:eastAsia="Times New Roman" w:hAnsi="Arial" w:cs="Arial"/>
          <w:color w:val="000000"/>
        </w:rPr>
        <w:t xml:space="preserve">, todos ellos presentados por </w:t>
      </w:r>
      <w:r w:rsidRPr="00763759">
        <w:rPr>
          <w:rFonts w:ascii="Arial" w:eastAsia="Times New Roman" w:hAnsi="Arial" w:cs="Arial"/>
          <w:b/>
          <w:color w:val="000000"/>
        </w:rPr>
        <w:t>acceso a la información pública</w:t>
      </w:r>
      <w:r>
        <w:rPr>
          <w:rFonts w:ascii="Arial" w:eastAsia="Times New Roman" w:hAnsi="Arial" w:cs="Arial"/>
          <w:color w:val="000000"/>
        </w:rPr>
        <w:t>, no se recibió recurso alguno relativo a datos personales.</w:t>
      </w:r>
    </w:p>
    <w:p w:rsidR="00763759" w:rsidRDefault="00763759" w:rsidP="00254166">
      <w:pPr>
        <w:spacing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Las versiones públicas de las resoluciones de los recursos de revisión</w:t>
      </w:r>
      <w:r w:rsidR="00262445">
        <w:rPr>
          <w:rFonts w:ascii="Arial" w:eastAsia="Times New Roman" w:hAnsi="Arial" w:cs="Arial"/>
          <w:color w:val="000000"/>
        </w:rPr>
        <w:t xml:space="preserve"> del año 2015</w:t>
      </w:r>
      <w:r>
        <w:rPr>
          <w:rFonts w:ascii="Arial" w:eastAsia="Times New Roman" w:hAnsi="Arial" w:cs="Arial"/>
          <w:color w:val="000000"/>
        </w:rPr>
        <w:t>, las podrá Usted consultar en el siguiente enlace:</w:t>
      </w:r>
    </w:p>
    <w:p w:rsidR="00763759" w:rsidRDefault="00AD200D" w:rsidP="00254166">
      <w:pPr>
        <w:spacing w:line="240" w:lineRule="auto"/>
        <w:jc w:val="both"/>
        <w:rPr>
          <w:rStyle w:val="Hipervnculo"/>
          <w:rFonts w:ascii="Arial" w:eastAsia="Times New Roman" w:hAnsi="Arial" w:cs="Arial"/>
        </w:rPr>
      </w:pPr>
      <w:hyperlink r:id="rId8" w:history="1">
        <w:r w:rsidR="00763759" w:rsidRPr="00830EB0">
          <w:rPr>
            <w:rStyle w:val="Hipervnculo"/>
            <w:rFonts w:ascii="Arial" w:eastAsia="Times New Roman" w:hAnsi="Arial" w:cs="Arial"/>
          </w:rPr>
          <w:t>http://www.idaip.org.mx/recursos_revision.html</w:t>
        </w:r>
      </w:hyperlink>
    </w:p>
    <w:p w:rsidR="003E610D" w:rsidRPr="003E610D" w:rsidRDefault="003E610D" w:rsidP="00254166">
      <w:pPr>
        <w:spacing w:line="240" w:lineRule="auto"/>
        <w:jc w:val="both"/>
        <w:rPr>
          <w:rFonts w:ascii="Arial" w:eastAsia="Times New Roman" w:hAnsi="Arial" w:cs="Arial"/>
          <w:color w:val="000000"/>
        </w:rPr>
      </w:pPr>
    </w:p>
    <w:p w:rsidR="00763759" w:rsidRDefault="003E610D" w:rsidP="002541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Usted podrá consultar el Informe de Resultados 2014-2015 en el siguiente enlace:</w:t>
      </w:r>
    </w:p>
    <w:p w:rsidR="003E610D" w:rsidRDefault="00AD200D" w:rsidP="00254166">
      <w:pPr>
        <w:spacing w:line="240" w:lineRule="auto"/>
        <w:jc w:val="both"/>
        <w:rPr>
          <w:rFonts w:ascii="Arial" w:hAnsi="Arial" w:cs="Arial"/>
        </w:rPr>
      </w:pPr>
      <w:hyperlink r:id="rId9" w:history="1">
        <w:r w:rsidR="003E610D" w:rsidRPr="00D35563">
          <w:rPr>
            <w:rStyle w:val="Hipervnculo"/>
            <w:rFonts w:ascii="Arial" w:hAnsi="Arial" w:cs="Arial"/>
          </w:rPr>
          <w:t>http://www.idaip.org.mx/archivos/transparencia/Informe%20de%20resultados%202014-2015.pdf</w:t>
        </w:r>
      </w:hyperlink>
    </w:p>
    <w:p w:rsidR="003E610D" w:rsidRDefault="003E610D" w:rsidP="00254166">
      <w:pPr>
        <w:spacing w:line="240" w:lineRule="auto"/>
        <w:jc w:val="both"/>
        <w:rPr>
          <w:rFonts w:ascii="Arial" w:hAnsi="Arial" w:cs="Arial"/>
        </w:rPr>
      </w:pPr>
    </w:p>
    <w:p w:rsidR="007B51B6" w:rsidRPr="00254166" w:rsidRDefault="00A54B03" w:rsidP="00254166">
      <w:pPr>
        <w:spacing w:line="240" w:lineRule="auto"/>
        <w:jc w:val="both"/>
        <w:rPr>
          <w:rFonts w:ascii="Arial" w:hAnsi="Arial" w:cs="Arial"/>
          <w:lang w:val="es-ES"/>
        </w:rPr>
      </w:pPr>
      <w:r w:rsidRPr="00254166">
        <w:rPr>
          <w:rFonts w:ascii="Arial" w:hAnsi="Arial" w:cs="Arial"/>
        </w:rPr>
        <w:t>E</w:t>
      </w:r>
      <w:r w:rsidR="007B51B6" w:rsidRPr="00254166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254166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254166">
        <w:rPr>
          <w:rFonts w:ascii="Arial" w:hAnsi="Arial" w:cs="Arial"/>
          <w:lang w:val="es-ES"/>
        </w:rPr>
        <w:t xml:space="preserve">su </w:t>
      </w:r>
      <w:r w:rsidR="007B51B6" w:rsidRPr="00254166">
        <w:rPr>
          <w:rFonts w:ascii="Arial" w:hAnsi="Arial" w:cs="Arial"/>
          <w:lang w:val="es-ES"/>
        </w:rPr>
        <w:t>Recurso de Revisión ante est</w:t>
      </w:r>
      <w:r w:rsidR="00056E15" w:rsidRPr="00254166">
        <w:rPr>
          <w:rFonts w:ascii="Arial" w:hAnsi="Arial" w:cs="Arial"/>
          <w:lang w:val="es-ES"/>
        </w:rPr>
        <w:t>e</w:t>
      </w:r>
      <w:r w:rsidR="007B51B6" w:rsidRPr="00254166">
        <w:rPr>
          <w:rFonts w:ascii="Arial" w:hAnsi="Arial" w:cs="Arial"/>
          <w:lang w:val="es-ES"/>
        </w:rPr>
        <w:t xml:space="preserve"> Instituto, dentro de los diez día</w:t>
      </w:r>
      <w:r w:rsidR="004E5E3F" w:rsidRPr="00254166">
        <w:rPr>
          <w:rFonts w:ascii="Arial" w:hAnsi="Arial" w:cs="Arial"/>
          <w:lang w:val="es-ES"/>
        </w:rPr>
        <w:t>s</w:t>
      </w:r>
      <w:r w:rsidR="007B51B6" w:rsidRPr="00254166">
        <w:rPr>
          <w:rFonts w:ascii="Arial" w:hAnsi="Arial" w:cs="Arial"/>
          <w:lang w:val="es-ES"/>
        </w:rPr>
        <w:t xml:space="preserve"> hábiles siguientes a la notificación del presente escrito, de manera verbal, por correo electrónico o por el sistema electrónico </w:t>
      </w:r>
      <w:r w:rsidR="00E16D12" w:rsidRPr="00254166">
        <w:rPr>
          <w:rFonts w:ascii="Arial" w:hAnsi="Arial" w:cs="Arial"/>
          <w:lang w:val="es-ES"/>
        </w:rPr>
        <w:t>INFOMEX-DURANGO</w:t>
      </w:r>
      <w:r w:rsidR="007B51B6" w:rsidRPr="00254166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3E610D" w:rsidRDefault="003E610D" w:rsidP="00254166">
      <w:pPr>
        <w:spacing w:line="240" w:lineRule="auto"/>
        <w:jc w:val="both"/>
        <w:rPr>
          <w:rFonts w:ascii="Arial" w:hAnsi="Arial" w:cs="Arial"/>
          <w:lang w:val="es-ES"/>
        </w:rPr>
      </w:pPr>
    </w:p>
    <w:p w:rsidR="007B51B6" w:rsidRPr="00254166" w:rsidRDefault="007B51B6" w:rsidP="00254166">
      <w:pPr>
        <w:spacing w:line="240" w:lineRule="auto"/>
        <w:jc w:val="both"/>
        <w:rPr>
          <w:rFonts w:ascii="Arial" w:hAnsi="Arial" w:cs="Arial"/>
          <w:lang w:val="es-ES"/>
        </w:rPr>
      </w:pPr>
      <w:r w:rsidRPr="00254166">
        <w:rPr>
          <w:rFonts w:ascii="Arial" w:hAnsi="Arial" w:cs="Arial"/>
          <w:lang w:val="es-ES"/>
        </w:rPr>
        <w:lastRenderedPageBreak/>
        <w:t xml:space="preserve">Asimismo, de requerir orientación o asesoría en el ejercicio del derecho de acceso </w:t>
      </w:r>
      <w:r w:rsidR="00E66001" w:rsidRPr="00254166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254166">
        <w:rPr>
          <w:rFonts w:ascii="Arial" w:hAnsi="Arial" w:cs="Arial"/>
          <w:lang w:val="es-ES"/>
        </w:rPr>
        <w:t>a</w:t>
      </w:r>
      <w:r w:rsidR="002D71C8" w:rsidRPr="00254166">
        <w:rPr>
          <w:rFonts w:ascii="Arial" w:hAnsi="Arial" w:cs="Arial"/>
          <w:lang w:val="es-ES"/>
        </w:rPr>
        <w:t xml:space="preserve"> suscrita</w:t>
      </w:r>
      <w:r w:rsidR="00E66001" w:rsidRPr="00254166">
        <w:rPr>
          <w:rFonts w:ascii="Arial" w:hAnsi="Arial" w:cs="Arial"/>
          <w:lang w:val="es-ES"/>
        </w:rPr>
        <w:t xml:space="preserve"> al (618) 811 77 12 o </w:t>
      </w:r>
      <w:r w:rsidR="00E16D12" w:rsidRPr="00254166">
        <w:rPr>
          <w:rFonts w:ascii="Arial" w:hAnsi="Arial" w:cs="Arial"/>
          <w:lang w:val="es-ES"/>
        </w:rPr>
        <w:t xml:space="preserve">al </w:t>
      </w:r>
      <w:r w:rsidR="00E66001" w:rsidRPr="00254166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254166">
        <w:rPr>
          <w:rFonts w:ascii="Arial" w:hAnsi="Arial" w:cs="Arial"/>
          <w:lang w:val="es-ES"/>
        </w:rPr>
        <w:t>ó</w:t>
      </w:r>
      <w:proofErr w:type="spellEnd"/>
      <w:r w:rsidR="00E66001" w:rsidRPr="00254166">
        <w:rPr>
          <w:rFonts w:ascii="Arial" w:hAnsi="Arial" w:cs="Arial"/>
          <w:lang w:val="es-ES"/>
        </w:rPr>
        <w:t xml:space="preserve"> por correo electrónico a </w:t>
      </w:r>
      <w:hyperlink r:id="rId10" w:history="1">
        <w:r w:rsidR="00E66001" w:rsidRPr="00254166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254166">
        <w:rPr>
          <w:rFonts w:ascii="Arial" w:hAnsi="Arial" w:cs="Arial"/>
          <w:lang w:val="es-ES"/>
        </w:rPr>
        <w:t>.</w:t>
      </w:r>
    </w:p>
    <w:p w:rsidR="003E610D" w:rsidRDefault="003E610D" w:rsidP="00254166">
      <w:pPr>
        <w:spacing w:line="240" w:lineRule="auto"/>
        <w:jc w:val="both"/>
        <w:rPr>
          <w:rFonts w:ascii="Arial" w:hAnsi="Arial" w:cs="Arial"/>
        </w:rPr>
      </w:pPr>
    </w:p>
    <w:p w:rsidR="00735EA9" w:rsidRPr="00254166" w:rsidRDefault="004209C4" w:rsidP="00254166">
      <w:pPr>
        <w:spacing w:line="240" w:lineRule="auto"/>
        <w:jc w:val="both"/>
        <w:rPr>
          <w:rFonts w:ascii="Arial" w:hAnsi="Arial" w:cs="Arial"/>
        </w:rPr>
      </w:pPr>
      <w:r w:rsidRPr="00254166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4E5E3F" w:rsidRPr="00254166" w:rsidRDefault="004E5E3F" w:rsidP="00262445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3E610D" w:rsidRDefault="003E610D" w:rsidP="00262445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Default="00E66001" w:rsidP="00262445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254166">
        <w:rPr>
          <w:rFonts w:ascii="Arial" w:hAnsi="Arial" w:cs="Arial"/>
          <w:b/>
          <w:lang w:val="pt-BR"/>
        </w:rPr>
        <w:t>A T E N T A M E N T E</w:t>
      </w:r>
    </w:p>
    <w:p w:rsidR="00E66001" w:rsidRPr="00254166" w:rsidRDefault="00E16D12" w:rsidP="00262445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254166">
        <w:rPr>
          <w:rFonts w:ascii="Arial" w:hAnsi="Arial" w:cs="Arial"/>
          <w:b/>
          <w:lang w:val="es-ES"/>
        </w:rPr>
        <w:t>ALMA CRISTINA LÓPEZ DE LA TORRE</w:t>
      </w:r>
    </w:p>
    <w:p w:rsidR="00E66001" w:rsidRPr="00254166" w:rsidRDefault="00E66001" w:rsidP="00262445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254166">
        <w:rPr>
          <w:rFonts w:ascii="Arial" w:hAnsi="Arial" w:cs="Arial"/>
          <w:b/>
          <w:lang w:val="es-ES"/>
        </w:rPr>
        <w:t>UNIDAD DE ENLACE DEL IDAIP</w:t>
      </w:r>
    </w:p>
    <w:sectPr w:rsidR="00E66001" w:rsidRPr="00254166" w:rsidSect="00735EA9">
      <w:headerReference w:type="default" r:id="rId11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0D" w:rsidRDefault="00AD200D" w:rsidP="00687E96">
      <w:pPr>
        <w:spacing w:after="0" w:line="240" w:lineRule="auto"/>
      </w:pPr>
      <w:r>
        <w:separator/>
      </w:r>
    </w:p>
  </w:endnote>
  <w:endnote w:type="continuationSeparator" w:id="0">
    <w:p w:rsidR="00AD200D" w:rsidRDefault="00AD200D" w:rsidP="0068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0D" w:rsidRDefault="00AD200D" w:rsidP="00687E96">
      <w:pPr>
        <w:spacing w:after="0" w:line="240" w:lineRule="auto"/>
      </w:pPr>
      <w:r>
        <w:separator/>
      </w:r>
    </w:p>
  </w:footnote>
  <w:footnote w:type="continuationSeparator" w:id="0">
    <w:p w:rsidR="00AD200D" w:rsidRDefault="00AD200D" w:rsidP="0068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96" w:rsidRDefault="00687E96">
    <w:pPr>
      <w:pStyle w:val="Encabezado"/>
    </w:pPr>
    <w:r>
      <w:rPr>
        <w:noProof/>
        <w:lang w:eastAsia="es-MX"/>
      </w:rPr>
      <w:drawing>
        <wp:inline distT="0" distB="0" distL="0" distR="0" wp14:anchorId="0562BDD3">
          <wp:extent cx="1943100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F"/>
    <w:rsid w:val="00021863"/>
    <w:rsid w:val="00056E15"/>
    <w:rsid w:val="000706FA"/>
    <w:rsid w:val="00074129"/>
    <w:rsid w:val="00084B04"/>
    <w:rsid w:val="00086829"/>
    <w:rsid w:val="000B5452"/>
    <w:rsid w:val="000C2E4C"/>
    <w:rsid w:val="000C76B8"/>
    <w:rsid w:val="000E0AD4"/>
    <w:rsid w:val="001045C3"/>
    <w:rsid w:val="00106DEA"/>
    <w:rsid w:val="001176F0"/>
    <w:rsid w:val="00134CA9"/>
    <w:rsid w:val="00175751"/>
    <w:rsid w:val="00181110"/>
    <w:rsid w:val="00182FB8"/>
    <w:rsid w:val="00190370"/>
    <w:rsid w:val="001A1D2C"/>
    <w:rsid w:val="001D0250"/>
    <w:rsid w:val="00247FB0"/>
    <w:rsid w:val="00254166"/>
    <w:rsid w:val="00262445"/>
    <w:rsid w:val="00274B29"/>
    <w:rsid w:val="00281576"/>
    <w:rsid w:val="00286E86"/>
    <w:rsid w:val="002D1BA7"/>
    <w:rsid w:val="002D3C75"/>
    <w:rsid w:val="002D3D6D"/>
    <w:rsid w:val="002D71C8"/>
    <w:rsid w:val="002F19EE"/>
    <w:rsid w:val="00320D11"/>
    <w:rsid w:val="0032790A"/>
    <w:rsid w:val="00330AC8"/>
    <w:rsid w:val="00344F53"/>
    <w:rsid w:val="00346B8D"/>
    <w:rsid w:val="0036550C"/>
    <w:rsid w:val="003747F8"/>
    <w:rsid w:val="003A099B"/>
    <w:rsid w:val="003C1531"/>
    <w:rsid w:val="003D6192"/>
    <w:rsid w:val="003E121A"/>
    <w:rsid w:val="003E610D"/>
    <w:rsid w:val="003F0186"/>
    <w:rsid w:val="004209C4"/>
    <w:rsid w:val="00452289"/>
    <w:rsid w:val="0046671B"/>
    <w:rsid w:val="004714E1"/>
    <w:rsid w:val="00485437"/>
    <w:rsid w:val="00492D8F"/>
    <w:rsid w:val="004958B9"/>
    <w:rsid w:val="004A0A52"/>
    <w:rsid w:val="004C3BE1"/>
    <w:rsid w:val="004D36EF"/>
    <w:rsid w:val="004E5E3F"/>
    <w:rsid w:val="00531510"/>
    <w:rsid w:val="00541F77"/>
    <w:rsid w:val="005429B4"/>
    <w:rsid w:val="00561012"/>
    <w:rsid w:val="00562A13"/>
    <w:rsid w:val="005A6BC1"/>
    <w:rsid w:val="005D7E5F"/>
    <w:rsid w:val="005F229B"/>
    <w:rsid w:val="00601BB4"/>
    <w:rsid w:val="00684A14"/>
    <w:rsid w:val="00687E96"/>
    <w:rsid w:val="006C632D"/>
    <w:rsid w:val="006E2CD1"/>
    <w:rsid w:val="006E4F7F"/>
    <w:rsid w:val="006F49B2"/>
    <w:rsid w:val="00711C8A"/>
    <w:rsid w:val="00714C99"/>
    <w:rsid w:val="00731B8B"/>
    <w:rsid w:val="00735EA9"/>
    <w:rsid w:val="00741EEB"/>
    <w:rsid w:val="00747CC0"/>
    <w:rsid w:val="0075092F"/>
    <w:rsid w:val="00763759"/>
    <w:rsid w:val="007754CD"/>
    <w:rsid w:val="00785F7B"/>
    <w:rsid w:val="007A3B56"/>
    <w:rsid w:val="007B51B6"/>
    <w:rsid w:val="007E0630"/>
    <w:rsid w:val="007E51D5"/>
    <w:rsid w:val="00822B93"/>
    <w:rsid w:val="00823BB7"/>
    <w:rsid w:val="00832AE8"/>
    <w:rsid w:val="00875E58"/>
    <w:rsid w:val="008C490D"/>
    <w:rsid w:val="008D7DC5"/>
    <w:rsid w:val="008F5647"/>
    <w:rsid w:val="009016A0"/>
    <w:rsid w:val="00907AD6"/>
    <w:rsid w:val="009149ED"/>
    <w:rsid w:val="009162BC"/>
    <w:rsid w:val="009B05B6"/>
    <w:rsid w:val="009B6178"/>
    <w:rsid w:val="009D474A"/>
    <w:rsid w:val="009E4BF3"/>
    <w:rsid w:val="009E76AF"/>
    <w:rsid w:val="00A00BED"/>
    <w:rsid w:val="00A31C05"/>
    <w:rsid w:val="00A32B81"/>
    <w:rsid w:val="00A4066A"/>
    <w:rsid w:val="00A54B03"/>
    <w:rsid w:val="00AA53DD"/>
    <w:rsid w:val="00AB3130"/>
    <w:rsid w:val="00AD200D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D0AEB"/>
    <w:rsid w:val="00BE085E"/>
    <w:rsid w:val="00C12CEC"/>
    <w:rsid w:val="00C35728"/>
    <w:rsid w:val="00C368BD"/>
    <w:rsid w:val="00C6711D"/>
    <w:rsid w:val="00C720A2"/>
    <w:rsid w:val="00C73A69"/>
    <w:rsid w:val="00CC4779"/>
    <w:rsid w:val="00CE366C"/>
    <w:rsid w:val="00D175AB"/>
    <w:rsid w:val="00D36CB4"/>
    <w:rsid w:val="00D4594C"/>
    <w:rsid w:val="00D4657E"/>
    <w:rsid w:val="00D766B3"/>
    <w:rsid w:val="00D802AF"/>
    <w:rsid w:val="00D82405"/>
    <w:rsid w:val="00D957B9"/>
    <w:rsid w:val="00DA6398"/>
    <w:rsid w:val="00DB14D9"/>
    <w:rsid w:val="00DB7214"/>
    <w:rsid w:val="00DD6C58"/>
    <w:rsid w:val="00DD7D5B"/>
    <w:rsid w:val="00DE1134"/>
    <w:rsid w:val="00E16D12"/>
    <w:rsid w:val="00E25081"/>
    <w:rsid w:val="00E277A3"/>
    <w:rsid w:val="00E41D9A"/>
    <w:rsid w:val="00E439DD"/>
    <w:rsid w:val="00E460CA"/>
    <w:rsid w:val="00E475E0"/>
    <w:rsid w:val="00E545B6"/>
    <w:rsid w:val="00E56CA1"/>
    <w:rsid w:val="00E6278B"/>
    <w:rsid w:val="00E66001"/>
    <w:rsid w:val="00E93C16"/>
    <w:rsid w:val="00ED2B27"/>
    <w:rsid w:val="00F0072B"/>
    <w:rsid w:val="00F01DEA"/>
    <w:rsid w:val="00F0490C"/>
    <w:rsid w:val="00F05099"/>
    <w:rsid w:val="00F25541"/>
    <w:rsid w:val="00F47D4A"/>
    <w:rsid w:val="00F52801"/>
    <w:rsid w:val="00F547A0"/>
    <w:rsid w:val="00F81528"/>
    <w:rsid w:val="00FB3BA9"/>
    <w:rsid w:val="00FB5095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DCD14F-CDD3-4314-B81E-5A566B05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character" w:styleId="Textoennegrita">
    <w:name w:val="Strong"/>
    <w:basedOn w:val="Fuentedeprrafopredeter"/>
    <w:uiPriority w:val="22"/>
    <w:qFormat/>
    <w:rsid w:val="004D36E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87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E96"/>
  </w:style>
  <w:style w:type="paragraph" w:styleId="Piedepgina">
    <w:name w:val="footer"/>
    <w:basedOn w:val="Normal"/>
    <w:link w:val="PiedepginaCar"/>
    <w:uiPriority w:val="99"/>
    <w:unhideWhenUsed/>
    <w:rsid w:val="00687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8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ip.org.mx/recursos_revisio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zon@idaip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aip.org.mx/archivos/transparencia/Informe%20de%20resultados%202014-2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545C-5501-41B6-AFE8-79128175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2</cp:revision>
  <cp:lastPrinted>2016-04-27T16:02:00Z</cp:lastPrinted>
  <dcterms:created xsi:type="dcterms:W3CDTF">2016-05-04T15:34:00Z</dcterms:created>
  <dcterms:modified xsi:type="dcterms:W3CDTF">2016-05-04T15:34:00Z</dcterms:modified>
</cp:coreProperties>
</file>